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2107C" w14:textId="77777777" w:rsidR="0054196D" w:rsidRPr="003B6E44" w:rsidRDefault="00591C4F" w:rsidP="0054196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B6E44">
        <w:rPr>
          <w:rFonts w:ascii="Arial" w:hAnsi="Arial" w:cs="Arial"/>
          <w:b/>
          <w:bCs/>
          <w:sz w:val="24"/>
          <w:szCs w:val="24"/>
        </w:rPr>
        <w:t>Ćwiczenie 1</w:t>
      </w:r>
    </w:p>
    <w:p w14:paraId="416F3EE3" w14:textId="77777777" w:rsidR="0054196D" w:rsidRPr="003B6E44" w:rsidRDefault="0054196D" w:rsidP="005419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6E44">
        <w:rPr>
          <w:rFonts w:ascii="Arial" w:hAnsi="Arial" w:cs="Arial"/>
          <w:sz w:val="24"/>
          <w:szCs w:val="24"/>
        </w:rPr>
        <w:t>Ćwiczenie ukierunkowane na stymulację rozwoju emocjonalnego – radzenie sobie ze złością</w:t>
      </w:r>
    </w:p>
    <w:p w14:paraId="63CC5C23" w14:textId="77777777" w:rsidR="0054196D" w:rsidRPr="003B6E44" w:rsidRDefault="0054196D" w:rsidP="0054196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1F7841B" w14:textId="77777777" w:rsidR="0054196D" w:rsidRPr="003B6E44" w:rsidRDefault="0054196D" w:rsidP="005419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6E44">
        <w:rPr>
          <w:rFonts w:ascii="Arial" w:hAnsi="Arial" w:cs="Arial"/>
          <w:sz w:val="24"/>
          <w:szCs w:val="24"/>
        </w:rPr>
        <w:t xml:space="preserve">Prosimy dziecko o dokończenie zdań i następnie rozmawiamy o akceptowanych sposobach radzenia sobie ze złością. Dzieci i dorośli podają swoje sposoby, następnie wspólnie je omawiają, można wykonać listę sposobów, które będą uaktualniane </w:t>
      </w:r>
      <w:r w:rsidRPr="003B6E44">
        <w:rPr>
          <w:rFonts w:ascii="Arial" w:hAnsi="Arial" w:cs="Arial"/>
          <w:sz w:val="24"/>
          <w:szCs w:val="24"/>
        </w:rPr>
        <w:br/>
        <w:t>w razie potrzeby.</w:t>
      </w:r>
    </w:p>
    <w:p w14:paraId="7F93CE08" w14:textId="77777777" w:rsidR="0054196D" w:rsidRPr="003B6E44" w:rsidRDefault="0054196D" w:rsidP="0054196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453FB05" w14:textId="77777777" w:rsidR="0054196D" w:rsidRPr="003B6E44" w:rsidRDefault="0054196D" w:rsidP="005419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6E44">
        <w:rPr>
          <w:rFonts w:ascii="Arial" w:hAnsi="Arial" w:cs="Arial"/>
          <w:sz w:val="24"/>
          <w:szCs w:val="24"/>
        </w:rPr>
        <w:t xml:space="preserve">Dokończ zdanie: </w:t>
      </w:r>
    </w:p>
    <w:p w14:paraId="04D1E13C" w14:textId="77777777" w:rsidR="0054196D" w:rsidRPr="003B6E44" w:rsidRDefault="0054196D" w:rsidP="005419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6E44">
        <w:rPr>
          <w:rFonts w:ascii="Arial" w:hAnsi="Arial" w:cs="Arial"/>
          <w:sz w:val="24"/>
          <w:szCs w:val="24"/>
        </w:rPr>
        <w:t>„Gdy jestem zły to czuję…”</w:t>
      </w:r>
    </w:p>
    <w:p w14:paraId="02BA7C4A" w14:textId="77777777" w:rsidR="0054196D" w:rsidRPr="003B6E44" w:rsidRDefault="0054196D" w:rsidP="005419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6E44">
        <w:rPr>
          <w:rFonts w:ascii="Arial" w:hAnsi="Arial" w:cs="Arial"/>
          <w:sz w:val="24"/>
          <w:szCs w:val="24"/>
        </w:rPr>
        <w:t>„Gdy jestem zły to robię…”</w:t>
      </w:r>
    </w:p>
    <w:p w14:paraId="473ECCEB" w14:textId="77777777" w:rsidR="0054196D" w:rsidRPr="003B6E44" w:rsidRDefault="0054196D" w:rsidP="005419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6E44">
        <w:rPr>
          <w:rFonts w:ascii="Arial" w:hAnsi="Arial" w:cs="Arial"/>
          <w:sz w:val="24"/>
          <w:szCs w:val="24"/>
        </w:rPr>
        <w:t>„Gdy jestem zły pomaga mi…”</w:t>
      </w:r>
    </w:p>
    <w:p w14:paraId="4F482964" w14:textId="77777777" w:rsidR="0054196D" w:rsidRPr="003B6E44" w:rsidRDefault="0054196D" w:rsidP="0054196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E68BFE4" w14:textId="77777777" w:rsidR="0054196D" w:rsidRPr="003B6E44" w:rsidRDefault="0054196D" w:rsidP="0054196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3964A26" w14:textId="77777777" w:rsidR="0054196D" w:rsidRPr="003B6E44" w:rsidRDefault="00591C4F" w:rsidP="0054196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B6E44">
        <w:rPr>
          <w:rFonts w:ascii="Arial" w:hAnsi="Arial" w:cs="Arial"/>
          <w:b/>
          <w:bCs/>
          <w:sz w:val="24"/>
          <w:szCs w:val="24"/>
        </w:rPr>
        <w:t>Ćwiczenie 2</w:t>
      </w:r>
    </w:p>
    <w:p w14:paraId="27A74FC0" w14:textId="77777777" w:rsidR="0054196D" w:rsidRPr="003B6E44" w:rsidRDefault="0054196D" w:rsidP="005419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6E44">
        <w:rPr>
          <w:rFonts w:ascii="Arial" w:hAnsi="Arial" w:cs="Arial"/>
          <w:sz w:val="24"/>
          <w:szCs w:val="24"/>
        </w:rPr>
        <w:t>Ćwiczenie ukierunkowane na stymulację rozwoju emocjonalnego – wyrażanie emocji</w:t>
      </w:r>
    </w:p>
    <w:p w14:paraId="58AB3837" w14:textId="77777777" w:rsidR="0054196D" w:rsidRPr="003B6E44" w:rsidRDefault="0054196D" w:rsidP="0054196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B986A0D" w14:textId="77777777" w:rsidR="0054196D" w:rsidRPr="003B6E44" w:rsidRDefault="0054196D" w:rsidP="005419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6E44">
        <w:rPr>
          <w:rFonts w:ascii="Arial" w:hAnsi="Arial" w:cs="Arial"/>
          <w:sz w:val="24"/>
          <w:szCs w:val="24"/>
        </w:rPr>
        <w:t xml:space="preserve">Zabawa swobodna przy muzyce, na przerwę w muzyce dzieci prezentują postawą ciała i miną konkretną emocję, tempo i charakter muzyki może sugerować nastrój (np.: szybko, głośno – zły, radosny; wolno, cicho – smutny, nieśmiały, niepewny).  </w:t>
      </w:r>
    </w:p>
    <w:p w14:paraId="612946EB" w14:textId="77777777" w:rsidR="0054196D" w:rsidRPr="003B6E44" w:rsidRDefault="0054196D" w:rsidP="0054196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92892E" w14:textId="77777777" w:rsidR="0054196D" w:rsidRPr="003B6E44" w:rsidRDefault="0054196D" w:rsidP="0054196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A55B17" w14:textId="77777777" w:rsidR="0054196D" w:rsidRPr="003B6E44" w:rsidRDefault="00591C4F" w:rsidP="0054196D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3B6E44">
        <w:rPr>
          <w:rFonts w:ascii="Arial" w:hAnsi="Arial" w:cs="Arial"/>
          <w:b/>
          <w:bCs/>
          <w:sz w:val="24"/>
          <w:szCs w:val="24"/>
        </w:rPr>
        <w:t>Ćwiczenie 3</w:t>
      </w:r>
    </w:p>
    <w:p w14:paraId="31A44FBB" w14:textId="77777777" w:rsidR="0054196D" w:rsidRPr="003B6E44" w:rsidRDefault="0054196D" w:rsidP="005419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6E44">
        <w:rPr>
          <w:rFonts w:ascii="Arial" w:hAnsi="Arial" w:cs="Arial"/>
          <w:sz w:val="24"/>
          <w:szCs w:val="24"/>
        </w:rPr>
        <w:t>Ćwiczenie ukierunkowane na stymulację rozwoju poznawczego – opowiadanie o sobie i swoich zainteresowaniach</w:t>
      </w:r>
    </w:p>
    <w:p w14:paraId="079392A0" w14:textId="77777777" w:rsidR="0054196D" w:rsidRPr="003B6E44" w:rsidRDefault="0054196D" w:rsidP="0054196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6CC7DC" w14:textId="77777777" w:rsidR="0054196D" w:rsidRPr="003B6E44" w:rsidRDefault="0054196D" w:rsidP="005419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6E44">
        <w:rPr>
          <w:rFonts w:ascii="Arial" w:hAnsi="Arial" w:cs="Arial"/>
          <w:sz w:val="24"/>
          <w:szCs w:val="24"/>
        </w:rPr>
        <w:t xml:space="preserve">Dziecko odrysowuje swoje dłonie albo zarys sylwetki dziecka. Następnie wycina </w:t>
      </w:r>
      <w:r w:rsidRPr="003B6E44">
        <w:rPr>
          <w:rFonts w:ascii="Arial" w:hAnsi="Arial" w:cs="Arial"/>
          <w:sz w:val="24"/>
          <w:szCs w:val="24"/>
        </w:rPr>
        <w:br/>
        <w:t xml:space="preserve">z gazet/ kolorowanek obrazki, które określają dziecko. Co lubi robić? W co się lubi bawić? Jak spędza czas? Dziecko naklej te wycięte obrazki na dłoniach lub sylwecie dziecka. Na koniec wspólnie z rodzicem omawia swój obrazek. Ćwiczenie pomaga </w:t>
      </w:r>
      <w:r w:rsidRPr="003B6E44">
        <w:rPr>
          <w:rFonts w:ascii="Arial" w:hAnsi="Arial" w:cs="Arial"/>
          <w:sz w:val="24"/>
          <w:szCs w:val="24"/>
        </w:rPr>
        <w:br/>
        <w:t>w uświadamianiu sobie własnych zainteresowań i wyborów oraz opowiadaniu o nich. Pozwala lepiej poznać dziecko i jego zainteresowania.</w:t>
      </w:r>
    </w:p>
    <w:p w14:paraId="3F3C248E" w14:textId="77777777" w:rsidR="0054196D" w:rsidRPr="003B6E44" w:rsidRDefault="0054196D" w:rsidP="0054196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1532911" w14:textId="77777777" w:rsidR="0054196D" w:rsidRPr="003B6E44" w:rsidRDefault="0054196D" w:rsidP="0054196D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E5B1D9B" w14:textId="77777777" w:rsidR="0054196D" w:rsidRPr="003B6E44" w:rsidRDefault="00591C4F" w:rsidP="0054196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B6E44">
        <w:rPr>
          <w:rFonts w:ascii="Arial" w:hAnsi="Arial" w:cs="Arial"/>
          <w:b/>
          <w:sz w:val="24"/>
          <w:szCs w:val="24"/>
        </w:rPr>
        <w:t>Ćwiczenie 4</w:t>
      </w:r>
    </w:p>
    <w:p w14:paraId="388BB880" w14:textId="77777777" w:rsidR="0054196D" w:rsidRPr="003B6E44" w:rsidRDefault="0054196D" w:rsidP="005419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6E44">
        <w:rPr>
          <w:rFonts w:ascii="Arial" w:hAnsi="Arial" w:cs="Arial"/>
          <w:sz w:val="24"/>
          <w:szCs w:val="24"/>
        </w:rPr>
        <w:t>Ćwiczenie ukierunkowane na stymulację rozwoju emocjonalnego, relaksacja, wyciszenie. Zabawy z balonem.</w:t>
      </w:r>
    </w:p>
    <w:p w14:paraId="6331C8CF" w14:textId="77777777" w:rsidR="0054196D" w:rsidRPr="003B6E44" w:rsidRDefault="0054196D" w:rsidP="0054196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7F1A3E4" w14:textId="77777777" w:rsidR="0054196D" w:rsidRPr="003B6E44" w:rsidRDefault="0054196D" w:rsidP="005419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6E44">
        <w:rPr>
          <w:rFonts w:ascii="Arial" w:hAnsi="Arial" w:cs="Arial"/>
          <w:sz w:val="24"/>
          <w:szCs w:val="24"/>
        </w:rPr>
        <w:t>Zabawa wykorzystuje techniki oddychania. Potrzebne kolorowe balony. Pierwszy można nadmuchać zbyt mocno – niech pęknie. Kolejne balony dmuchamy w sposób umiarkowany. Pokazujemy dziecku jak zatrzymujemy i wypuszczamy powietrze. Następnie prosimy żeby zamknęło oczy i wyobraziło sobie, że jest takim balonem i nabiera powietrza i je wypuszcza. Porozmawiajcie o tym czy są sytuacje, w których czuje się jak balon, w którym robi się za mało miejsca na powietrze. Kiedy dziecko czuje się złe, zdenerwowane, rozgniewane? Może jest w stanie wypuścić z siebie te emocje jak powietrze z balona</w:t>
      </w:r>
    </w:p>
    <w:p w14:paraId="5C290A83" w14:textId="77777777" w:rsidR="0054196D" w:rsidRPr="003B6E44" w:rsidRDefault="0054196D" w:rsidP="0054196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D8535A2" w14:textId="77777777" w:rsidR="0054196D" w:rsidRPr="003B6E44" w:rsidRDefault="00591C4F" w:rsidP="0054196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B6E44">
        <w:rPr>
          <w:rFonts w:ascii="Arial" w:hAnsi="Arial" w:cs="Arial"/>
          <w:b/>
          <w:sz w:val="24"/>
          <w:szCs w:val="24"/>
        </w:rPr>
        <w:t>Ćwiczenie 5</w:t>
      </w:r>
    </w:p>
    <w:p w14:paraId="6A674CDC" w14:textId="77777777" w:rsidR="0054196D" w:rsidRPr="003B6E44" w:rsidRDefault="0054196D" w:rsidP="005419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6E44">
        <w:rPr>
          <w:rFonts w:ascii="Arial" w:hAnsi="Arial" w:cs="Arial"/>
          <w:sz w:val="24"/>
          <w:szCs w:val="24"/>
        </w:rPr>
        <w:t>Ćwiczenie ukierunkowane na stymulację rozwoju emocjonalnego – radzenie sobie ze złością, uczuciem napięcia czy niepokoju.</w:t>
      </w:r>
    </w:p>
    <w:p w14:paraId="17FC78EE" w14:textId="77777777" w:rsidR="0054196D" w:rsidRPr="003B6E44" w:rsidRDefault="0054196D" w:rsidP="0054196D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BB7F03E" w14:textId="77777777" w:rsidR="0054196D" w:rsidRPr="003B6E44" w:rsidRDefault="0054196D" w:rsidP="005419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6E44">
        <w:rPr>
          <w:rFonts w:ascii="Arial" w:hAnsi="Arial" w:cs="Arial"/>
          <w:sz w:val="24"/>
          <w:szCs w:val="24"/>
        </w:rPr>
        <w:t>„Opowieść o żółwiu”</w:t>
      </w:r>
    </w:p>
    <w:p w14:paraId="6A8853B0" w14:textId="77777777" w:rsidR="0054196D" w:rsidRPr="003B6E44" w:rsidRDefault="0054196D" w:rsidP="0054196D">
      <w:pPr>
        <w:spacing w:after="0"/>
        <w:jc w:val="both"/>
        <w:rPr>
          <w:rFonts w:ascii="Arial" w:hAnsi="Arial" w:cs="Arial"/>
          <w:sz w:val="24"/>
          <w:szCs w:val="24"/>
        </w:rPr>
      </w:pPr>
      <w:r w:rsidRPr="003B6E44">
        <w:rPr>
          <w:rFonts w:ascii="Arial" w:eastAsia="Times New Roman" w:hAnsi="Arial" w:cs="Arial"/>
          <w:sz w:val="24"/>
          <w:szCs w:val="24"/>
          <w:lang w:eastAsia="pl-PL"/>
        </w:rPr>
        <w:t>Historię o nerwowym żółwiku opracował Schneider. Pewnego razu spotyka starszego, mądrego żółwia, który poleca mu, by za każdym razem, gdy wpada w złość, chował się do swojej muszli i liczył – tak długo, jak potrzebuje, spokojnie, starając się oddychać, opanować swoje myśli i się zrelaksować.</w:t>
      </w:r>
    </w:p>
    <w:p w14:paraId="0AFF66A0" w14:textId="77777777" w:rsidR="0054196D" w:rsidRPr="003B6E44" w:rsidRDefault="0054196D" w:rsidP="0054196D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B6E44">
        <w:rPr>
          <w:rFonts w:ascii="Arial" w:eastAsia="Times New Roman" w:hAnsi="Arial" w:cs="Arial"/>
          <w:sz w:val="24"/>
          <w:szCs w:val="24"/>
          <w:lang w:eastAsia="pl-PL"/>
        </w:rPr>
        <w:t>Tę metodę poleca się dzieciom w wieku od 3 do 7 lat. Aby je zachęcić, możemy dawać mu naklejkę lub rysunek żółwia, za każdym razem, gdy z niej skorzysta w sytuacji napięcia.</w:t>
      </w:r>
    </w:p>
    <w:p w14:paraId="0310B9E2" w14:textId="77777777" w:rsidR="007845A9" w:rsidRPr="003B6E44" w:rsidRDefault="007845A9">
      <w:pPr>
        <w:rPr>
          <w:rFonts w:ascii="Arial" w:hAnsi="Arial" w:cs="Arial"/>
        </w:rPr>
      </w:pPr>
    </w:p>
    <w:sectPr w:rsidR="007845A9" w:rsidRPr="003B6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6D"/>
    <w:rsid w:val="003B6E44"/>
    <w:rsid w:val="0054196D"/>
    <w:rsid w:val="00591C4F"/>
    <w:rsid w:val="0078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B074F"/>
  <w15:chartTrackingRefBased/>
  <w15:docId w15:val="{14985B6C-1506-4368-9F1D-537EB328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9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Magdalena Żydek</cp:lastModifiedBy>
  <cp:revision>2</cp:revision>
  <dcterms:created xsi:type="dcterms:W3CDTF">2021-03-08T11:28:00Z</dcterms:created>
  <dcterms:modified xsi:type="dcterms:W3CDTF">2021-03-08T11:28:00Z</dcterms:modified>
</cp:coreProperties>
</file>